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8231A" w14:textId="43EFEDEF" w:rsidR="00BF7BCE" w:rsidRPr="005F05AA" w:rsidRDefault="007D6E96" w:rsidP="00676D83">
      <w:pPr>
        <w:rPr>
          <w:rFonts w:ascii="Open Sans Condensed Light" w:hAnsi="Open Sans Condensed Light" w:cs="Open Sans Condensed Light"/>
          <w:color w:val="0C9C9C"/>
          <w:sz w:val="32"/>
          <w:szCs w:val="32"/>
        </w:rPr>
      </w:pPr>
      <w:r w:rsidRPr="005F05AA">
        <w:rPr>
          <w:rFonts w:ascii="Open Sans Condensed Light" w:hAnsi="Open Sans Condensed Light" w:cs="Open Sans Condensed Light"/>
          <w:color w:val="0C9C9C"/>
          <w:sz w:val="32"/>
          <w:szCs w:val="32"/>
        </w:rPr>
        <w:t xml:space="preserve">Information </w:t>
      </w:r>
      <w:r w:rsidR="00BF7BCE" w:rsidRPr="005F05AA">
        <w:rPr>
          <w:rFonts w:ascii="Open Sans Condensed Light" w:hAnsi="Open Sans Condensed Light" w:cs="Open Sans Condensed Light"/>
          <w:color w:val="0C9C9C"/>
          <w:sz w:val="32"/>
          <w:szCs w:val="32"/>
        </w:rPr>
        <w:t>for Federal Stakeholders</w:t>
      </w:r>
    </w:p>
    <w:p w14:paraId="50E9E738" w14:textId="5900EED8" w:rsidR="00CD2BA3" w:rsidRPr="005F05AA" w:rsidRDefault="00CD2BA3" w:rsidP="00676D83">
      <w:pPr>
        <w:rPr>
          <w:rFonts w:ascii="Open Sans Condensed" w:hAnsi="Open Sans Condensed" w:cs="Open Sans Condensed"/>
          <w:b/>
          <w:color w:val="0C9C9C"/>
          <w:sz w:val="24"/>
          <w:szCs w:val="20"/>
        </w:rPr>
      </w:pPr>
      <w:r w:rsidRPr="005F05AA">
        <w:rPr>
          <w:rFonts w:ascii="Open Sans Condensed" w:hAnsi="Open Sans Condensed" w:cs="Open Sans Condensed"/>
          <w:b/>
          <w:color w:val="0C9C9C"/>
          <w:sz w:val="24"/>
          <w:szCs w:val="20"/>
        </w:rPr>
        <w:t>Overview</w:t>
      </w:r>
    </w:p>
    <w:p w14:paraId="258FAE4B" w14:textId="2DC73979" w:rsidR="00676D83" w:rsidRPr="005F05AA" w:rsidRDefault="008340EA" w:rsidP="00676D83">
      <w:pPr>
        <w:rPr>
          <w:rFonts w:ascii="Open Sans" w:hAnsi="Open Sans" w:cs="Open Sans"/>
          <w:sz w:val="20"/>
          <w:szCs w:val="20"/>
        </w:rPr>
      </w:pPr>
      <w:r w:rsidRPr="005F05AA">
        <w:rPr>
          <w:rFonts w:ascii="Open Sans" w:hAnsi="Open Sans" w:cs="Open Sans"/>
          <w:sz w:val="20"/>
          <w:szCs w:val="20"/>
        </w:rPr>
        <w:t>Federal s</w:t>
      </w:r>
      <w:r w:rsidR="00014100" w:rsidRPr="005F05AA">
        <w:rPr>
          <w:rFonts w:ascii="Open Sans" w:hAnsi="Open Sans" w:cs="Open Sans"/>
          <w:sz w:val="20"/>
          <w:szCs w:val="20"/>
        </w:rPr>
        <w:t>takeholder p</w:t>
      </w:r>
      <w:r w:rsidR="005F53C4" w:rsidRPr="005F05AA">
        <w:rPr>
          <w:rFonts w:ascii="Open Sans" w:hAnsi="Open Sans" w:cs="Open Sans"/>
          <w:sz w:val="20"/>
          <w:szCs w:val="20"/>
        </w:rPr>
        <w:t>articipation in th</w:t>
      </w:r>
      <w:r w:rsidR="00025528">
        <w:rPr>
          <w:rFonts w:ascii="Open Sans" w:hAnsi="Open Sans" w:cs="Open Sans"/>
          <w:sz w:val="20"/>
          <w:szCs w:val="20"/>
        </w:rPr>
        <w:t>is RFA</w:t>
      </w:r>
      <w:r w:rsidR="005F53C4" w:rsidRPr="005F05AA">
        <w:rPr>
          <w:rFonts w:ascii="Open Sans" w:hAnsi="Open Sans" w:cs="Open Sans"/>
          <w:sz w:val="20"/>
          <w:szCs w:val="20"/>
        </w:rPr>
        <w:t xml:space="preserve"> and any resulting projects must be compatible with agency missions </w:t>
      </w:r>
      <w:r w:rsidR="000A7C8D" w:rsidRPr="005F05AA">
        <w:rPr>
          <w:rFonts w:ascii="Open Sans" w:hAnsi="Open Sans" w:cs="Open Sans"/>
          <w:sz w:val="20"/>
          <w:szCs w:val="20"/>
        </w:rPr>
        <w:t xml:space="preserve">and internal policies, </w:t>
      </w:r>
      <w:r w:rsidR="005F53C4" w:rsidRPr="005F05AA">
        <w:rPr>
          <w:rFonts w:ascii="Open Sans" w:hAnsi="Open Sans" w:cs="Open Sans"/>
          <w:sz w:val="20"/>
          <w:szCs w:val="20"/>
        </w:rPr>
        <w:t>and any constraints related to accepting resources from NIIMBL.</w:t>
      </w:r>
      <w:r w:rsidR="0008593B" w:rsidRPr="005F05AA">
        <w:rPr>
          <w:rFonts w:ascii="Open Sans" w:hAnsi="Open Sans" w:cs="Open Sans"/>
          <w:sz w:val="20"/>
          <w:szCs w:val="20"/>
        </w:rPr>
        <w:t xml:space="preserve"> Important constraints are included in the ‘Opportunity for Federal Stakeholders’ section below.</w:t>
      </w:r>
    </w:p>
    <w:p w14:paraId="620FC767" w14:textId="16B45A0F" w:rsidR="005F05AA" w:rsidRDefault="7F246099" w:rsidP="004F1ED8">
      <w:pPr>
        <w:rPr>
          <w:rFonts w:ascii="Open Sans Condensed" w:hAnsi="Open Sans Condensed" w:cs="Open Sans Condensed"/>
          <w:b/>
          <w:color w:val="0C9C9C"/>
          <w:sz w:val="24"/>
          <w:szCs w:val="20"/>
        </w:rPr>
      </w:pPr>
      <w:r w:rsidRPr="7F246099">
        <w:rPr>
          <w:rFonts w:ascii="Open Sans" w:hAnsi="Open Sans" w:cs="Open Sans"/>
          <w:sz w:val="20"/>
          <w:szCs w:val="20"/>
        </w:rPr>
        <w:t>Please refer to the NIIMBL we</w:t>
      </w:r>
      <w:r w:rsidRPr="00A9591D">
        <w:rPr>
          <w:rFonts w:ascii="Open Sans" w:hAnsi="Open Sans" w:cs="Open Sans"/>
          <w:sz w:val="20"/>
          <w:szCs w:val="20"/>
        </w:rPr>
        <w:t>bsite (</w:t>
      </w:r>
      <w:hyperlink r:id="rId10" w:tgtFrame="_blank" w:history="1">
        <w:r w:rsidR="00B136C1" w:rsidRPr="001D7272">
          <w:rPr>
            <w:rStyle w:val="Hyperlink"/>
            <w:rFonts w:ascii="Open Sans" w:hAnsi="Open Sans" w:cs="Open Sans"/>
            <w:sz w:val="20"/>
            <w:szCs w:val="20"/>
            <w:highlight w:val="yellow"/>
            <w:shd w:val="clear" w:color="auto" w:fill="F8F8F8"/>
          </w:rPr>
          <w:t>https://niimbl.my.site.com/s/project-call-7-1</w:t>
        </w:r>
      </w:hyperlink>
      <w:r w:rsidR="00F55D83" w:rsidRPr="00A9591D">
        <w:rPr>
          <w:rFonts w:ascii="Open Sans" w:hAnsi="Open Sans" w:cs="Open Sans"/>
          <w:sz w:val="20"/>
          <w:szCs w:val="20"/>
        </w:rPr>
        <w:t xml:space="preserve">) </w:t>
      </w:r>
      <w:r w:rsidRPr="00A9591D">
        <w:rPr>
          <w:rFonts w:ascii="Open Sans" w:hAnsi="Open Sans" w:cs="Open Sans"/>
          <w:sz w:val="20"/>
          <w:szCs w:val="20"/>
        </w:rPr>
        <w:t>as the</w:t>
      </w:r>
      <w:r w:rsidRPr="7F246099">
        <w:rPr>
          <w:rFonts w:ascii="Open Sans" w:hAnsi="Open Sans" w:cs="Open Sans"/>
          <w:sz w:val="20"/>
          <w:szCs w:val="20"/>
        </w:rPr>
        <w:t xml:space="preserve"> authoritative source of information on </w:t>
      </w:r>
      <w:r w:rsidR="00037A98">
        <w:rPr>
          <w:rFonts w:ascii="Open Sans" w:hAnsi="Open Sans" w:cs="Open Sans"/>
          <w:sz w:val="20"/>
          <w:szCs w:val="20"/>
        </w:rPr>
        <w:t xml:space="preserve">the </w:t>
      </w:r>
      <w:r w:rsidR="001D7272">
        <w:rPr>
          <w:rFonts w:ascii="Open Sans" w:hAnsi="Open Sans" w:cs="Open Sans"/>
          <w:sz w:val="20"/>
          <w:szCs w:val="20"/>
        </w:rPr>
        <w:t>Viral Vector RFA</w:t>
      </w:r>
      <w:r w:rsidRPr="7F246099">
        <w:rPr>
          <w:rFonts w:ascii="Open Sans" w:hAnsi="Open Sans" w:cs="Open Sans"/>
          <w:sz w:val="20"/>
          <w:szCs w:val="20"/>
        </w:rPr>
        <w:t xml:space="preserve">. </w:t>
      </w:r>
      <w:r w:rsidRPr="7F246099">
        <w:rPr>
          <w:rFonts w:ascii="Open Sans" w:hAnsi="Open Sans" w:cs="Open Sans"/>
          <w:color w:val="000000" w:themeColor="text1"/>
          <w:sz w:val="20"/>
          <w:szCs w:val="20"/>
        </w:rPr>
        <w:t xml:space="preserve">As a general practice, NIIMBL will strive to accommodate the unique constraints of Federal proposers in this process to reduce barriers to participation. </w:t>
      </w:r>
      <w:r w:rsidR="00883FFE" w:rsidRPr="00883FFE">
        <w:rPr>
          <w:rFonts w:ascii="Open Sans" w:hAnsi="Open Sans" w:cs="Open Sans"/>
          <w:sz w:val="20"/>
          <w:szCs w:val="20"/>
        </w:rPr>
        <w:t xml:space="preserve"> Please contact NIIMBL’s Federal Technical Program Manager, Kelley Rogers</w:t>
      </w:r>
      <w:r w:rsidR="00A239F4">
        <w:rPr>
          <w:rFonts w:ascii="Open Sans" w:hAnsi="Open Sans" w:cs="Open Sans"/>
          <w:sz w:val="20"/>
          <w:szCs w:val="20"/>
        </w:rPr>
        <w:t xml:space="preserve">, </w:t>
      </w:r>
      <w:r w:rsidR="00883FFE" w:rsidRPr="00883FFE">
        <w:rPr>
          <w:rFonts w:ascii="Open Sans" w:hAnsi="Open Sans" w:cs="Open Sans"/>
          <w:sz w:val="20"/>
          <w:szCs w:val="20"/>
        </w:rPr>
        <w:t>(kelley.rogers@nist.gov),</w:t>
      </w:r>
      <w:r w:rsidRPr="7F246099">
        <w:rPr>
          <w:rFonts w:ascii="Open Sans" w:hAnsi="Open Sans" w:cs="Open Sans"/>
          <w:sz w:val="20"/>
          <w:szCs w:val="20"/>
        </w:rPr>
        <w:t xml:space="preserve"> with</w:t>
      </w:r>
      <w:r w:rsidR="00A239F4">
        <w:rPr>
          <w:rFonts w:ascii="Open Sans" w:hAnsi="Open Sans" w:cs="Open Sans"/>
          <w:sz w:val="20"/>
          <w:szCs w:val="20"/>
        </w:rPr>
        <w:t xml:space="preserve"> </w:t>
      </w:r>
      <w:r w:rsidRPr="7F246099">
        <w:rPr>
          <w:rFonts w:ascii="Open Sans" w:hAnsi="Open Sans" w:cs="Open Sans"/>
          <w:sz w:val="20"/>
          <w:szCs w:val="20"/>
        </w:rPr>
        <w:t>questions regarding Federal participation.</w:t>
      </w:r>
    </w:p>
    <w:p w14:paraId="6B49DF41" w14:textId="21FF3823" w:rsidR="00066F5C" w:rsidRPr="005F05AA" w:rsidRDefault="005F05AA" w:rsidP="006C7251">
      <w:pPr>
        <w:rPr>
          <w:rFonts w:ascii="Open Sans Condensed" w:hAnsi="Open Sans Condensed" w:cs="Open Sans Condensed"/>
          <w:b/>
          <w:color w:val="0070C0"/>
          <w:sz w:val="20"/>
          <w:szCs w:val="20"/>
        </w:rPr>
      </w:pPr>
      <w:r>
        <w:rPr>
          <w:rFonts w:ascii="Open Sans Condensed" w:hAnsi="Open Sans Condensed" w:cs="Open Sans Condensed"/>
          <w:b/>
          <w:color w:val="0C9C9C"/>
          <w:sz w:val="24"/>
          <w:szCs w:val="20"/>
        </w:rPr>
        <w:t>Key C</w:t>
      </w:r>
      <w:r w:rsidR="00293CB8" w:rsidRPr="005F05AA">
        <w:rPr>
          <w:rFonts w:ascii="Open Sans Condensed" w:hAnsi="Open Sans Condensed" w:cs="Open Sans Condensed"/>
          <w:b/>
          <w:color w:val="0C9C9C"/>
          <w:sz w:val="24"/>
          <w:szCs w:val="20"/>
        </w:rPr>
        <w:t>onsiderations for</w:t>
      </w:r>
      <w:r w:rsidR="003E71A8" w:rsidRPr="005F05AA">
        <w:rPr>
          <w:rFonts w:ascii="Open Sans Condensed" w:hAnsi="Open Sans Condensed" w:cs="Open Sans Condensed"/>
          <w:b/>
          <w:color w:val="0C9C9C"/>
          <w:sz w:val="24"/>
          <w:szCs w:val="20"/>
        </w:rPr>
        <w:t xml:space="preserve"> F</w:t>
      </w:r>
      <w:r>
        <w:rPr>
          <w:rFonts w:ascii="Open Sans Condensed" w:hAnsi="Open Sans Condensed" w:cs="Open Sans Condensed"/>
          <w:b/>
          <w:color w:val="0C9C9C"/>
          <w:sz w:val="24"/>
          <w:szCs w:val="20"/>
        </w:rPr>
        <w:t>ederal P</w:t>
      </w:r>
      <w:r w:rsidR="00293CB8" w:rsidRPr="005F05AA">
        <w:rPr>
          <w:rFonts w:ascii="Open Sans Condensed" w:hAnsi="Open Sans Condensed" w:cs="Open Sans Condensed"/>
          <w:b/>
          <w:color w:val="0C9C9C"/>
          <w:sz w:val="24"/>
          <w:szCs w:val="20"/>
        </w:rPr>
        <w:t>articipation</w:t>
      </w:r>
      <w:r>
        <w:rPr>
          <w:rFonts w:ascii="Open Sans Condensed" w:hAnsi="Open Sans Condensed" w:cs="Open Sans Condensed"/>
          <w:b/>
          <w:color w:val="0C9C9C"/>
          <w:sz w:val="24"/>
          <w:szCs w:val="20"/>
        </w:rPr>
        <w:t xml:space="preserve"> in NIIMBL P</w:t>
      </w:r>
      <w:r w:rsidR="00F17D12" w:rsidRPr="005F05AA">
        <w:rPr>
          <w:rFonts w:ascii="Open Sans Condensed" w:hAnsi="Open Sans Condensed" w:cs="Open Sans Condensed"/>
          <w:b/>
          <w:color w:val="0C9C9C"/>
          <w:sz w:val="24"/>
          <w:szCs w:val="20"/>
        </w:rPr>
        <w:t>rojects</w:t>
      </w:r>
    </w:p>
    <w:p w14:paraId="5E5004F1" w14:textId="0448F3E3" w:rsidR="007D6E96" w:rsidRPr="005F05AA" w:rsidRDefault="007D6E96" w:rsidP="00435405">
      <w:pPr>
        <w:pStyle w:val="ListParagraph"/>
        <w:numPr>
          <w:ilvl w:val="0"/>
          <w:numId w:val="8"/>
        </w:numPr>
        <w:spacing w:after="0"/>
        <w:rPr>
          <w:rFonts w:ascii="Open Sans" w:hAnsi="Open Sans" w:cs="Open Sans"/>
          <w:sz w:val="20"/>
          <w:szCs w:val="20"/>
        </w:rPr>
      </w:pPr>
      <w:r w:rsidRPr="005F05AA">
        <w:rPr>
          <w:rFonts w:ascii="Open Sans" w:hAnsi="Open Sans" w:cs="Open Sans"/>
          <w:sz w:val="20"/>
          <w:szCs w:val="20"/>
        </w:rPr>
        <w:t>Fed</w:t>
      </w:r>
      <w:r w:rsidR="00F17D12" w:rsidRPr="005F05AA">
        <w:rPr>
          <w:rFonts w:ascii="Open Sans" w:hAnsi="Open Sans" w:cs="Open Sans"/>
          <w:sz w:val="20"/>
          <w:szCs w:val="20"/>
        </w:rPr>
        <w:t>eral</w:t>
      </w:r>
      <w:r w:rsidRPr="005F05AA">
        <w:rPr>
          <w:rFonts w:ascii="Open Sans" w:hAnsi="Open Sans" w:cs="Open Sans"/>
          <w:sz w:val="20"/>
          <w:szCs w:val="20"/>
        </w:rPr>
        <w:t xml:space="preserve"> participation in project teams should be consistent with </w:t>
      </w:r>
      <w:r w:rsidR="00F17D12" w:rsidRPr="005F05AA">
        <w:rPr>
          <w:rFonts w:ascii="Open Sans" w:hAnsi="Open Sans" w:cs="Open Sans"/>
          <w:sz w:val="20"/>
          <w:szCs w:val="20"/>
        </w:rPr>
        <w:t xml:space="preserve">agency </w:t>
      </w:r>
      <w:r w:rsidRPr="005F05AA">
        <w:rPr>
          <w:rFonts w:ascii="Open Sans" w:hAnsi="Open Sans" w:cs="Open Sans"/>
          <w:sz w:val="20"/>
          <w:szCs w:val="20"/>
        </w:rPr>
        <w:t xml:space="preserve">mission space and </w:t>
      </w:r>
      <w:r w:rsidR="00DD0FF6" w:rsidRPr="005F05AA">
        <w:rPr>
          <w:rFonts w:ascii="Open Sans" w:hAnsi="Open Sans" w:cs="Open Sans"/>
          <w:sz w:val="20"/>
          <w:szCs w:val="20"/>
        </w:rPr>
        <w:t xml:space="preserve">must </w:t>
      </w:r>
      <w:r w:rsidRPr="005F05AA">
        <w:rPr>
          <w:rFonts w:ascii="Open Sans" w:hAnsi="Open Sans" w:cs="Open Sans"/>
          <w:sz w:val="20"/>
          <w:szCs w:val="20"/>
        </w:rPr>
        <w:t xml:space="preserve">have appropriate </w:t>
      </w:r>
      <w:r w:rsidR="00F17D12" w:rsidRPr="005F05AA">
        <w:rPr>
          <w:rFonts w:ascii="Open Sans" w:hAnsi="Open Sans" w:cs="Open Sans"/>
          <w:sz w:val="20"/>
          <w:szCs w:val="20"/>
        </w:rPr>
        <w:t>internal approval</w:t>
      </w:r>
      <w:r w:rsidR="00DD0FF6" w:rsidRPr="005F05AA">
        <w:rPr>
          <w:rFonts w:ascii="Open Sans" w:hAnsi="Open Sans" w:cs="Open Sans"/>
          <w:sz w:val="20"/>
          <w:szCs w:val="20"/>
        </w:rPr>
        <w:t xml:space="preserve"> from management.</w:t>
      </w:r>
    </w:p>
    <w:p w14:paraId="6A173666" w14:textId="6B263E15" w:rsidR="00F17D12" w:rsidRPr="005F05AA" w:rsidRDefault="00F17D12" w:rsidP="00435405">
      <w:pPr>
        <w:pStyle w:val="ListParagraph"/>
        <w:numPr>
          <w:ilvl w:val="0"/>
          <w:numId w:val="8"/>
        </w:numPr>
        <w:spacing w:after="0"/>
        <w:rPr>
          <w:rFonts w:ascii="Open Sans" w:hAnsi="Open Sans" w:cs="Open Sans"/>
          <w:sz w:val="20"/>
          <w:szCs w:val="20"/>
        </w:rPr>
      </w:pPr>
      <w:r w:rsidRPr="005F05AA">
        <w:rPr>
          <w:rFonts w:ascii="Open Sans" w:hAnsi="Open Sans" w:cs="Open Sans"/>
          <w:sz w:val="20"/>
          <w:szCs w:val="20"/>
        </w:rPr>
        <w:t>F</w:t>
      </w:r>
      <w:r w:rsidR="00293CB8" w:rsidRPr="005F05AA">
        <w:rPr>
          <w:rFonts w:ascii="Open Sans" w:hAnsi="Open Sans" w:cs="Open Sans"/>
          <w:sz w:val="20"/>
          <w:szCs w:val="20"/>
        </w:rPr>
        <w:t>ederal agencies</w:t>
      </w:r>
      <w:r w:rsidR="00C82381" w:rsidRPr="005F05AA">
        <w:rPr>
          <w:rFonts w:ascii="Open Sans" w:hAnsi="Open Sans" w:cs="Open Sans"/>
          <w:sz w:val="20"/>
          <w:szCs w:val="20"/>
        </w:rPr>
        <w:t xml:space="preserve"> </w:t>
      </w:r>
      <w:r w:rsidR="003E71A8" w:rsidRPr="005F05AA">
        <w:rPr>
          <w:rFonts w:ascii="Open Sans" w:hAnsi="Open Sans" w:cs="Open Sans"/>
          <w:sz w:val="20"/>
          <w:szCs w:val="20"/>
        </w:rPr>
        <w:t>cannot receive F</w:t>
      </w:r>
      <w:r w:rsidRPr="005F05AA">
        <w:rPr>
          <w:rFonts w:ascii="Open Sans" w:hAnsi="Open Sans" w:cs="Open Sans"/>
          <w:sz w:val="20"/>
          <w:szCs w:val="20"/>
        </w:rPr>
        <w:t xml:space="preserve">ederal dollars back from </w:t>
      </w:r>
      <w:r w:rsidR="00C82381" w:rsidRPr="005F05AA">
        <w:rPr>
          <w:rFonts w:ascii="Open Sans" w:hAnsi="Open Sans" w:cs="Open Sans"/>
          <w:sz w:val="20"/>
          <w:szCs w:val="20"/>
        </w:rPr>
        <w:t>NIIMBL</w:t>
      </w:r>
      <w:r w:rsidRPr="005F05AA">
        <w:rPr>
          <w:rFonts w:ascii="Open Sans" w:hAnsi="Open Sans" w:cs="Open Sans"/>
          <w:sz w:val="20"/>
          <w:szCs w:val="20"/>
        </w:rPr>
        <w:t xml:space="preserve">. However, for all agencies other than </w:t>
      </w:r>
      <w:r w:rsidR="00BF7BCE" w:rsidRPr="005F05AA">
        <w:rPr>
          <w:rFonts w:ascii="Open Sans" w:hAnsi="Open Sans" w:cs="Open Sans"/>
          <w:sz w:val="20"/>
          <w:szCs w:val="20"/>
        </w:rPr>
        <w:t>NIST, NIIMBL may provide</w:t>
      </w:r>
      <w:r w:rsidR="003E71A8" w:rsidRPr="005F05AA">
        <w:rPr>
          <w:rFonts w:ascii="Open Sans" w:hAnsi="Open Sans" w:cs="Open Sans"/>
          <w:sz w:val="20"/>
          <w:szCs w:val="20"/>
        </w:rPr>
        <w:t xml:space="preserve"> non-F</w:t>
      </w:r>
      <w:r w:rsidRPr="005F05AA">
        <w:rPr>
          <w:rFonts w:ascii="Open Sans" w:hAnsi="Open Sans" w:cs="Open Sans"/>
          <w:sz w:val="20"/>
          <w:szCs w:val="20"/>
        </w:rPr>
        <w:t>ederal dollars as resources for projects</w:t>
      </w:r>
      <w:r w:rsidR="00BF7BCE" w:rsidRPr="005F05AA">
        <w:rPr>
          <w:rFonts w:ascii="Open Sans" w:hAnsi="Open Sans" w:cs="Open Sans"/>
          <w:sz w:val="20"/>
          <w:szCs w:val="20"/>
        </w:rPr>
        <w:t xml:space="preserve"> as appropriate</w:t>
      </w:r>
      <w:r w:rsidRPr="005F05AA">
        <w:rPr>
          <w:rFonts w:ascii="Open Sans" w:hAnsi="Open Sans" w:cs="Open Sans"/>
          <w:sz w:val="20"/>
          <w:szCs w:val="20"/>
        </w:rPr>
        <w:t>.</w:t>
      </w:r>
    </w:p>
    <w:p w14:paraId="12E49F07" w14:textId="2FD2D144" w:rsidR="00F17D12" w:rsidRPr="005F05AA" w:rsidRDefault="003E71A8" w:rsidP="00435405">
      <w:pPr>
        <w:pStyle w:val="ListParagraph"/>
        <w:numPr>
          <w:ilvl w:val="0"/>
          <w:numId w:val="8"/>
        </w:numPr>
        <w:spacing w:after="0"/>
        <w:rPr>
          <w:rFonts w:ascii="Open Sans" w:hAnsi="Open Sans" w:cs="Open Sans"/>
          <w:sz w:val="20"/>
          <w:szCs w:val="20"/>
        </w:rPr>
      </w:pPr>
      <w:r w:rsidRPr="005F05AA">
        <w:rPr>
          <w:rFonts w:ascii="Open Sans" w:hAnsi="Open Sans" w:cs="Open Sans"/>
          <w:sz w:val="20"/>
          <w:szCs w:val="20"/>
        </w:rPr>
        <w:t>Federal participants</w:t>
      </w:r>
      <w:r w:rsidR="00F17D12" w:rsidRPr="005F05AA">
        <w:rPr>
          <w:rFonts w:ascii="Open Sans" w:hAnsi="Open Sans" w:cs="Open Sans"/>
          <w:sz w:val="20"/>
          <w:szCs w:val="20"/>
        </w:rPr>
        <w:t xml:space="preserve"> cannot contribute to project cost-share to meet a proposal team’s obligation </w:t>
      </w:r>
      <w:r w:rsidRPr="005F05AA">
        <w:rPr>
          <w:rFonts w:ascii="Open Sans" w:hAnsi="Open Sans" w:cs="Open Sans"/>
          <w:sz w:val="20"/>
          <w:szCs w:val="20"/>
        </w:rPr>
        <w:t>to match NIIMBL funds with non-F</w:t>
      </w:r>
      <w:r w:rsidR="00F17D12" w:rsidRPr="005F05AA">
        <w:rPr>
          <w:rFonts w:ascii="Open Sans" w:hAnsi="Open Sans" w:cs="Open Sans"/>
          <w:sz w:val="20"/>
          <w:szCs w:val="20"/>
        </w:rPr>
        <w:t xml:space="preserve">ederal funds. </w:t>
      </w:r>
    </w:p>
    <w:p w14:paraId="6B59983E" w14:textId="79527382" w:rsidR="001438C7" w:rsidRPr="005F05AA" w:rsidRDefault="00F17D12" w:rsidP="00435405">
      <w:pPr>
        <w:pStyle w:val="ListParagraph"/>
        <w:numPr>
          <w:ilvl w:val="0"/>
          <w:numId w:val="8"/>
        </w:numPr>
        <w:spacing w:after="0"/>
        <w:rPr>
          <w:rFonts w:ascii="Open Sans" w:hAnsi="Open Sans" w:cs="Open Sans"/>
          <w:sz w:val="20"/>
          <w:szCs w:val="20"/>
        </w:rPr>
      </w:pPr>
      <w:r w:rsidRPr="005F05AA">
        <w:rPr>
          <w:rFonts w:ascii="Open Sans" w:hAnsi="Open Sans" w:cs="Open Sans"/>
          <w:sz w:val="20"/>
          <w:szCs w:val="20"/>
        </w:rPr>
        <w:t xml:space="preserve">Federal teams are not in general prohibited from </w:t>
      </w:r>
      <w:r w:rsidR="009A595A" w:rsidRPr="005F05AA">
        <w:rPr>
          <w:rFonts w:ascii="Open Sans" w:hAnsi="Open Sans" w:cs="Open Sans"/>
          <w:sz w:val="20"/>
          <w:szCs w:val="20"/>
        </w:rPr>
        <w:t>leverag</w:t>
      </w:r>
      <w:r w:rsidRPr="005F05AA">
        <w:rPr>
          <w:rFonts w:ascii="Open Sans" w:hAnsi="Open Sans" w:cs="Open Sans"/>
          <w:sz w:val="20"/>
          <w:szCs w:val="20"/>
        </w:rPr>
        <w:t>ing</w:t>
      </w:r>
      <w:r w:rsidR="009A595A" w:rsidRPr="005F05AA">
        <w:rPr>
          <w:rFonts w:ascii="Open Sans" w:hAnsi="Open Sans" w:cs="Open Sans"/>
          <w:sz w:val="20"/>
          <w:szCs w:val="20"/>
        </w:rPr>
        <w:t xml:space="preserve"> NIIMBL resources provided by partners (materials, personnel, facilities</w:t>
      </w:r>
      <w:r w:rsidR="00455C90">
        <w:rPr>
          <w:rFonts w:ascii="Open Sans" w:hAnsi="Open Sans" w:cs="Open Sans"/>
          <w:sz w:val="20"/>
          <w:szCs w:val="20"/>
        </w:rPr>
        <w:t>,</w:t>
      </w:r>
      <w:r w:rsidR="009A595A" w:rsidRPr="005F05AA">
        <w:rPr>
          <w:rFonts w:ascii="Open Sans" w:hAnsi="Open Sans" w:cs="Open Sans"/>
          <w:sz w:val="20"/>
          <w:szCs w:val="20"/>
        </w:rPr>
        <w:t xml:space="preserve"> and equipment)</w:t>
      </w:r>
      <w:r w:rsidR="001438C7" w:rsidRPr="005F05AA">
        <w:rPr>
          <w:rFonts w:ascii="Open Sans" w:hAnsi="Open Sans" w:cs="Open Sans"/>
          <w:sz w:val="20"/>
          <w:szCs w:val="20"/>
        </w:rPr>
        <w:t>.</w:t>
      </w:r>
      <w:r w:rsidR="002B40CE" w:rsidRPr="005F05AA">
        <w:rPr>
          <w:rFonts w:ascii="Open Sans" w:hAnsi="Open Sans" w:cs="Open Sans"/>
          <w:sz w:val="20"/>
          <w:szCs w:val="20"/>
        </w:rPr>
        <w:t xml:space="preserve">  However, participating agencies may have internal constraints on accepting these resources, so proposers must adhere to internal guidance. NIIMBL, as a non-profit, non-governmental entity, has reasonable flexibility in directing resources to support project costs, and encourages discussions with Federal stakeholders to understand how best to accommodate internal agency constraints where possible.</w:t>
      </w:r>
    </w:p>
    <w:p w14:paraId="09052A09" w14:textId="6793E55B" w:rsidR="004B0FB2" w:rsidRPr="005F05AA" w:rsidRDefault="006A1E80" w:rsidP="00435405">
      <w:pPr>
        <w:pStyle w:val="ListParagraph"/>
        <w:numPr>
          <w:ilvl w:val="0"/>
          <w:numId w:val="8"/>
        </w:numPr>
        <w:spacing w:after="0"/>
        <w:rPr>
          <w:rFonts w:ascii="Open Sans" w:hAnsi="Open Sans" w:cs="Open Sans"/>
          <w:sz w:val="20"/>
          <w:szCs w:val="20"/>
        </w:rPr>
      </w:pPr>
      <w:r w:rsidRPr="005F05AA">
        <w:rPr>
          <w:rFonts w:ascii="Open Sans" w:hAnsi="Open Sans" w:cs="Open Sans"/>
          <w:sz w:val="20"/>
          <w:szCs w:val="20"/>
        </w:rPr>
        <w:t xml:space="preserve">Federal stakeholders are encouraged to consider partnering with NIST scientists (or other agency stakeholders) on proposal concepts as appropriate if necessary to avoid perceived conflicts of interest. </w:t>
      </w:r>
    </w:p>
    <w:p w14:paraId="2868E6BC" w14:textId="77777777" w:rsidR="00EE36ED" w:rsidRDefault="00EE36ED" w:rsidP="002B40CE">
      <w:pPr>
        <w:spacing w:after="0"/>
        <w:rPr>
          <w:rFonts w:ascii="Open Sans" w:hAnsi="Open Sans" w:cs="Open Sans"/>
          <w:sz w:val="20"/>
          <w:szCs w:val="20"/>
        </w:rPr>
      </w:pPr>
    </w:p>
    <w:p w14:paraId="5F560A75" w14:textId="77777777" w:rsidR="00CD2BA3" w:rsidRPr="005F05AA" w:rsidRDefault="00CD2BA3" w:rsidP="00CD2BA3">
      <w:pPr>
        <w:rPr>
          <w:rFonts w:ascii="Open Sans Condensed" w:hAnsi="Open Sans Condensed" w:cs="Open Sans Condensed"/>
          <w:b/>
          <w:color w:val="0C9C9C"/>
          <w:sz w:val="24"/>
          <w:szCs w:val="20"/>
        </w:rPr>
      </w:pPr>
      <w:r w:rsidRPr="005F05AA">
        <w:rPr>
          <w:rFonts w:ascii="Open Sans Condensed" w:hAnsi="Open Sans Condensed" w:cs="Open Sans Condensed"/>
          <w:b/>
          <w:color w:val="0C9C9C"/>
          <w:sz w:val="24"/>
          <w:szCs w:val="20"/>
        </w:rPr>
        <w:t>About NIIMBL</w:t>
      </w:r>
    </w:p>
    <w:p w14:paraId="022F0E91" w14:textId="4E472485" w:rsidR="00BF7BCE" w:rsidRPr="005F05AA" w:rsidRDefault="00CD2BA3" w:rsidP="004F1ED8">
      <w:pPr>
        <w:rPr>
          <w:rFonts w:ascii="Open Sans" w:hAnsi="Open Sans" w:cs="Open Sans"/>
          <w:sz w:val="20"/>
          <w:szCs w:val="20"/>
        </w:rPr>
      </w:pPr>
      <w:r w:rsidRPr="005F05AA">
        <w:rPr>
          <w:rFonts w:ascii="Open Sans" w:hAnsi="Open Sans" w:cs="Open Sans"/>
          <w:sz w:val="20"/>
          <w:szCs w:val="20"/>
        </w:rPr>
        <w:t xml:space="preserve">The mission of the National Institute for Innovation in Manufacturing Biopharmaceuticals (NIIMBL) is to accelerate biopharmaceutical manufacturing innovation, support the development of standards that enable more efficient and rapid manufacturing capabilities, and educate and train a world-leading biopharmaceutical manufacturing workforce. NIIMBL is a non-profit, public-private partnership, where Federal funding from the National Institute of Standards and Technology (NIST) is matched at more than 1:1 by contributions from consortium members, to accelerate innovation in precompetitive enabling technologies for industry-wide benefit. More information about NIIMBL and its partners can be found at </w:t>
      </w:r>
      <w:hyperlink r:id="rId11" w:history="1">
        <w:r w:rsidRPr="005F05AA">
          <w:rPr>
            <w:rStyle w:val="Hyperlink"/>
            <w:rFonts w:ascii="Open Sans" w:hAnsi="Open Sans" w:cs="Open Sans"/>
            <w:sz w:val="20"/>
            <w:szCs w:val="20"/>
          </w:rPr>
          <w:t>https://niimbl.org</w:t>
        </w:r>
      </w:hyperlink>
      <w:r w:rsidRPr="005F05AA">
        <w:rPr>
          <w:rFonts w:ascii="Open Sans" w:hAnsi="Open Sans" w:cs="Open Sans"/>
          <w:sz w:val="20"/>
          <w:szCs w:val="20"/>
        </w:rPr>
        <w:t>.</w:t>
      </w:r>
    </w:p>
    <w:sectPr w:rsidR="00BF7BCE" w:rsidRPr="005F05AA">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9470" w14:textId="77777777" w:rsidR="00CC4BBC" w:rsidRDefault="00CC4BBC" w:rsidP="007D6E96">
      <w:pPr>
        <w:spacing w:after="0" w:line="240" w:lineRule="auto"/>
      </w:pPr>
      <w:r>
        <w:separator/>
      </w:r>
    </w:p>
  </w:endnote>
  <w:endnote w:type="continuationSeparator" w:id="0">
    <w:p w14:paraId="3B8A75E0" w14:textId="77777777" w:rsidR="00CC4BBC" w:rsidRDefault="00CC4BBC" w:rsidP="007D6E96">
      <w:pPr>
        <w:spacing w:after="0" w:line="240" w:lineRule="auto"/>
      </w:pPr>
      <w:r>
        <w:continuationSeparator/>
      </w:r>
    </w:p>
  </w:endnote>
  <w:endnote w:type="continuationNotice" w:id="1">
    <w:p w14:paraId="1F4FE9A9" w14:textId="77777777" w:rsidR="00CC4BBC" w:rsidRDefault="00CC4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Condensed Light">
    <w:altName w:val="Calibri"/>
    <w:charset w:val="00"/>
    <w:family w:val="swiss"/>
    <w:pitch w:val="variable"/>
    <w:sig w:usb0="E00002EF" w:usb1="4000205B" w:usb2="00000028" w:usb3="00000000" w:csb0="0000019F" w:csb1="00000000"/>
  </w:font>
  <w:font w:name="Open Sans Condensed">
    <w:altName w:val="Segoe UI Semibold"/>
    <w:charset w:val="00"/>
    <w:family w:val="swiss"/>
    <w:pitch w:val="variable"/>
    <w:sig w:usb0="E00002EF" w:usb1="4000205B" w:usb2="00000028"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sz w:val="20"/>
        <w:szCs w:val="20"/>
      </w:rPr>
      <w:id w:val="-2076662016"/>
      <w:docPartObj>
        <w:docPartGallery w:val="Page Numbers (Bottom of Page)"/>
        <w:docPartUnique/>
      </w:docPartObj>
    </w:sdtPr>
    <w:sdtEndPr>
      <w:rPr>
        <w:rFonts w:asciiTheme="minorHAnsi" w:hAnsiTheme="minorHAnsi" w:cstheme="minorBidi"/>
        <w:noProof/>
        <w:sz w:val="22"/>
        <w:szCs w:val="22"/>
      </w:rPr>
    </w:sdtEndPr>
    <w:sdtContent>
      <w:p w14:paraId="07F19018" w14:textId="075BE213" w:rsidR="00BF7BCE" w:rsidRDefault="00767C38" w:rsidP="00767C38">
        <w:pPr>
          <w:pStyle w:val="Footer"/>
        </w:pPr>
        <w:r>
          <w:t xml:space="preserve">Information on NIIMBL </w:t>
        </w:r>
        <w:r w:rsidR="00037A98">
          <w:t>Viral Vectors RFA</w:t>
        </w:r>
        <w:r>
          <w:t xml:space="preserve"> for Federal Stakeholders | </w:t>
        </w:r>
        <w:r w:rsidR="00037A98">
          <w:t>March 2025</w:t>
        </w:r>
        <w:r>
          <w:t xml:space="preserve"> </w:t>
        </w:r>
        <w:r>
          <w:tab/>
        </w:r>
        <w:r w:rsidR="00BF7BCE">
          <w:fldChar w:fldCharType="begin"/>
        </w:r>
        <w:r w:rsidR="00BF7BCE">
          <w:instrText xml:space="preserve"> PAGE   \* MERGEFORMAT </w:instrText>
        </w:r>
        <w:r w:rsidR="00BF7BCE">
          <w:fldChar w:fldCharType="separate"/>
        </w:r>
        <w:r w:rsidR="00F9702D">
          <w:rPr>
            <w:noProof/>
          </w:rPr>
          <w:t>1</w:t>
        </w:r>
        <w:r w:rsidR="00BF7BCE">
          <w:rPr>
            <w:noProof/>
          </w:rPr>
          <w:fldChar w:fldCharType="end"/>
        </w:r>
      </w:p>
    </w:sdtContent>
  </w:sdt>
  <w:p w14:paraId="37369B14" w14:textId="77777777" w:rsidR="006A34DA" w:rsidRDefault="006A3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DE656" w14:textId="77777777" w:rsidR="00CC4BBC" w:rsidRDefault="00CC4BBC" w:rsidP="007D6E96">
      <w:pPr>
        <w:spacing w:after="0" w:line="240" w:lineRule="auto"/>
      </w:pPr>
      <w:r>
        <w:separator/>
      </w:r>
    </w:p>
  </w:footnote>
  <w:footnote w:type="continuationSeparator" w:id="0">
    <w:p w14:paraId="1E797CB7" w14:textId="77777777" w:rsidR="00CC4BBC" w:rsidRDefault="00CC4BBC" w:rsidP="007D6E96">
      <w:pPr>
        <w:spacing w:after="0" w:line="240" w:lineRule="auto"/>
      </w:pPr>
      <w:r>
        <w:continuationSeparator/>
      </w:r>
    </w:p>
  </w:footnote>
  <w:footnote w:type="continuationNotice" w:id="1">
    <w:p w14:paraId="0EB1EEAA" w14:textId="77777777" w:rsidR="00CC4BBC" w:rsidRDefault="00CC4B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A4CC1" w14:textId="24D63EF5" w:rsidR="00A959F4" w:rsidRDefault="00000000">
    <w:pPr>
      <w:pStyle w:val="Header"/>
    </w:pPr>
    <w:r>
      <w:rPr>
        <w:noProof/>
      </w:rPr>
      <w:pict w14:anchorId="11527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50860" o:spid="_x0000_s1026"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A2421" w14:textId="5533E3A1" w:rsidR="00767C38" w:rsidRDefault="00000000">
    <w:pPr>
      <w:pStyle w:val="Header"/>
    </w:pPr>
    <w:r>
      <w:rPr>
        <w:noProof/>
      </w:rPr>
      <w:pict w14:anchorId="4CEDA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50861" o:spid="_x0000_s1027"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67C38">
      <w:rPr>
        <w:noProof/>
      </w:rPr>
      <w:drawing>
        <wp:inline distT="0" distB="0" distL="0" distR="0" wp14:anchorId="60AC9C76" wp14:editId="58FB3634">
          <wp:extent cx="1368613" cy="4572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IIMBL Logo Final Working.png"/>
                  <pic:cNvPicPr/>
                </pic:nvPicPr>
                <pic:blipFill>
                  <a:blip r:embed="rId1">
                    <a:extLst>
                      <a:ext uri="{28A0092B-C50C-407E-A947-70E740481C1C}">
                        <a14:useLocalDpi xmlns:a14="http://schemas.microsoft.com/office/drawing/2010/main" val="0"/>
                      </a:ext>
                    </a:extLst>
                  </a:blip>
                  <a:stretch>
                    <a:fillRect/>
                  </a:stretch>
                </pic:blipFill>
                <pic:spPr>
                  <a:xfrm>
                    <a:off x="0" y="0"/>
                    <a:ext cx="1368613" cy="457200"/>
                  </a:xfrm>
                  <a:prstGeom prst="rect">
                    <a:avLst/>
                  </a:prstGeom>
                </pic:spPr>
              </pic:pic>
            </a:graphicData>
          </a:graphic>
        </wp:inline>
      </w:drawing>
    </w:r>
  </w:p>
  <w:p w14:paraId="7FE76CC9" w14:textId="5902DCD7" w:rsidR="006A34DA" w:rsidRDefault="006A3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CDE3" w14:textId="098F6024" w:rsidR="00A959F4" w:rsidRDefault="00000000">
    <w:pPr>
      <w:pStyle w:val="Header"/>
    </w:pPr>
    <w:r>
      <w:rPr>
        <w:noProof/>
      </w:rPr>
      <w:pict w14:anchorId="10A0F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50859" o:spid="_x0000_s1025"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DF3"/>
    <w:multiLevelType w:val="hybridMultilevel"/>
    <w:tmpl w:val="4A4A7642"/>
    <w:lvl w:ilvl="0" w:tplc="04090013">
      <w:start w:val="1"/>
      <w:numFmt w:val="upperRoman"/>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D39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0C3B1F"/>
    <w:multiLevelType w:val="hybridMultilevel"/>
    <w:tmpl w:val="CCF45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1716FA"/>
    <w:multiLevelType w:val="hybridMultilevel"/>
    <w:tmpl w:val="4BC41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6637B0"/>
    <w:multiLevelType w:val="hybridMultilevel"/>
    <w:tmpl w:val="9C5E5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D604B8"/>
    <w:multiLevelType w:val="hybridMultilevel"/>
    <w:tmpl w:val="52168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01C7C"/>
    <w:multiLevelType w:val="hybridMultilevel"/>
    <w:tmpl w:val="D08AC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8960A0"/>
    <w:multiLevelType w:val="hybridMultilevel"/>
    <w:tmpl w:val="20386A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406A87"/>
    <w:multiLevelType w:val="hybridMultilevel"/>
    <w:tmpl w:val="3996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613161">
    <w:abstractNumId w:val="0"/>
  </w:num>
  <w:num w:numId="2" w16cid:durableId="1720125712">
    <w:abstractNumId w:val="5"/>
  </w:num>
  <w:num w:numId="3" w16cid:durableId="2061663763">
    <w:abstractNumId w:val="1"/>
  </w:num>
  <w:num w:numId="4" w16cid:durableId="1844276637">
    <w:abstractNumId w:val="8"/>
  </w:num>
  <w:num w:numId="5" w16cid:durableId="1941599933">
    <w:abstractNumId w:val="7"/>
  </w:num>
  <w:num w:numId="6" w16cid:durableId="1985770749">
    <w:abstractNumId w:val="2"/>
  </w:num>
  <w:num w:numId="7" w16cid:durableId="1541354421">
    <w:abstractNumId w:val="6"/>
  </w:num>
  <w:num w:numId="8" w16cid:durableId="1947302813">
    <w:abstractNumId w:val="4"/>
  </w:num>
  <w:num w:numId="9" w16cid:durableId="573123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81B"/>
    <w:rsid w:val="00014100"/>
    <w:rsid w:val="00025528"/>
    <w:rsid w:val="00037A98"/>
    <w:rsid w:val="00066F5C"/>
    <w:rsid w:val="0008593B"/>
    <w:rsid w:val="000A7C8D"/>
    <w:rsid w:val="00104758"/>
    <w:rsid w:val="00137CF9"/>
    <w:rsid w:val="00141892"/>
    <w:rsid w:val="001438C7"/>
    <w:rsid w:val="00150A12"/>
    <w:rsid w:val="001B69E6"/>
    <w:rsid w:val="001D7272"/>
    <w:rsid w:val="00215A54"/>
    <w:rsid w:val="00243EDA"/>
    <w:rsid w:val="00293CB8"/>
    <w:rsid w:val="002B40CE"/>
    <w:rsid w:val="002B6C49"/>
    <w:rsid w:val="002C11F7"/>
    <w:rsid w:val="002C2068"/>
    <w:rsid w:val="00302274"/>
    <w:rsid w:val="003259E0"/>
    <w:rsid w:val="0034067A"/>
    <w:rsid w:val="00362D70"/>
    <w:rsid w:val="003B0C38"/>
    <w:rsid w:val="003B58AA"/>
    <w:rsid w:val="003D5E3F"/>
    <w:rsid w:val="003E71A8"/>
    <w:rsid w:val="003F37F2"/>
    <w:rsid w:val="004154C3"/>
    <w:rsid w:val="00425DB7"/>
    <w:rsid w:val="00435405"/>
    <w:rsid w:val="004462F4"/>
    <w:rsid w:val="00455C90"/>
    <w:rsid w:val="004B0FB2"/>
    <w:rsid w:val="004C164D"/>
    <w:rsid w:val="004F0EC8"/>
    <w:rsid w:val="004F1ED8"/>
    <w:rsid w:val="004F34E3"/>
    <w:rsid w:val="004F6AA9"/>
    <w:rsid w:val="004F7230"/>
    <w:rsid w:val="00506752"/>
    <w:rsid w:val="00552514"/>
    <w:rsid w:val="0057397D"/>
    <w:rsid w:val="005D1649"/>
    <w:rsid w:val="005F05AA"/>
    <w:rsid w:val="005F53C4"/>
    <w:rsid w:val="005F5BBA"/>
    <w:rsid w:val="006309E3"/>
    <w:rsid w:val="00647D86"/>
    <w:rsid w:val="00657FA3"/>
    <w:rsid w:val="00676D83"/>
    <w:rsid w:val="006851C8"/>
    <w:rsid w:val="00690099"/>
    <w:rsid w:val="006A1E80"/>
    <w:rsid w:val="006A34DA"/>
    <w:rsid w:val="006C7251"/>
    <w:rsid w:val="006E6ED9"/>
    <w:rsid w:val="007006D9"/>
    <w:rsid w:val="00736716"/>
    <w:rsid w:val="00767C38"/>
    <w:rsid w:val="0078681B"/>
    <w:rsid w:val="007A51E8"/>
    <w:rsid w:val="007C4EAF"/>
    <w:rsid w:val="007D6E96"/>
    <w:rsid w:val="007F0E68"/>
    <w:rsid w:val="0082240F"/>
    <w:rsid w:val="008340EA"/>
    <w:rsid w:val="008400F0"/>
    <w:rsid w:val="0085066C"/>
    <w:rsid w:val="00867EBF"/>
    <w:rsid w:val="00883FFE"/>
    <w:rsid w:val="008C0B47"/>
    <w:rsid w:val="008F01D2"/>
    <w:rsid w:val="00904C44"/>
    <w:rsid w:val="009368E2"/>
    <w:rsid w:val="009426FF"/>
    <w:rsid w:val="009472BC"/>
    <w:rsid w:val="009A595A"/>
    <w:rsid w:val="009D53E7"/>
    <w:rsid w:val="00A239F4"/>
    <w:rsid w:val="00A27107"/>
    <w:rsid w:val="00A5358A"/>
    <w:rsid w:val="00A641B7"/>
    <w:rsid w:val="00A7260F"/>
    <w:rsid w:val="00A814C8"/>
    <w:rsid w:val="00A9591D"/>
    <w:rsid w:val="00A959F4"/>
    <w:rsid w:val="00A95BB4"/>
    <w:rsid w:val="00AA7326"/>
    <w:rsid w:val="00AB6802"/>
    <w:rsid w:val="00AD329A"/>
    <w:rsid w:val="00B136C1"/>
    <w:rsid w:val="00B16776"/>
    <w:rsid w:val="00B333B4"/>
    <w:rsid w:val="00B55391"/>
    <w:rsid w:val="00B658C9"/>
    <w:rsid w:val="00B814F5"/>
    <w:rsid w:val="00BB1868"/>
    <w:rsid w:val="00BB3DE7"/>
    <w:rsid w:val="00BB7A31"/>
    <w:rsid w:val="00BF7BCE"/>
    <w:rsid w:val="00C43DA5"/>
    <w:rsid w:val="00C479BD"/>
    <w:rsid w:val="00C82381"/>
    <w:rsid w:val="00C87754"/>
    <w:rsid w:val="00C91A06"/>
    <w:rsid w:val="00CB1C0C"/>
    <w:rsid w:val="00CC2BA5"/>
    <w:rsid w:val="00CC4BBC"/>
    <w:rsid w:val="00CD2BA3"/>
    <w:rsid w:val="00D20476"/>
    <w:rsid w:val="00D55CF4"/>
    <w:rsid w:val="00D60A72"/>
    <w:rsid w:val="00D73544"/>
    <w:rsid w:val="00D77D1B"/>
    <w:rsid w:val="00D84A3E"/>
    <w:rsid w:val="00D95E41"/>
    <w:rsid w:val="00DB0CFF"/>
    <w:rsid w:val="00DC39AD"/>
    <w:rsid w:val="00DC4F1D"/>
    <w:rsid w:val="00DD0FF6"/>
    <w:rsid w:val="00DF0D2C"/>
    <w:rsid w:val="00E20CA5"/>
    <w:rsid w:val="00E21B6E"/>
    <w:rsid w:val="00E95332"/>
    <w:rsid w:val="00EC0CCD"/>
    <w:rsid w:val="00EC18D4"/>
    <w:rsid w:val="00EE36ED"/>
    <w:rsid w:val="00F17509"/>
    <w:rsid w:val="00F17D12"/>
    <w:rsid w:val="00F45C04"/>
    <w:rsid w:val="00F55D83"/>
    <w:rsid w:val="00F96CCE"/>
    <w:rsid w:val="00F9702D"/>
    <w:rsid w:val="00FB7F47"/>
    <w:rsid w:val="00FF38DB"/>
    <w:rsid w:val="7F24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1343D"/>
  <w15:chartTrackingRefBased/>
  <w15:docId w15:val="{03068C1A-1ACB-4427-967F-4657D501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3E7"/>
    <w:pPr>
      <w:ind w:left="720"/>
      <w:contextualSpacing/>
    </w:pPr>
  </w:style>
  <w:style w:type="paragraph" w:styleId="BalloonText">
    <w:name w:val="Balloon Text"/>
    <w:basedOn w:val="Normal"/>
    <w:link w:val="BalloonTextChar"/>
    <w:uiPriority w:val="99"/>
    <w:semiHidden/>
    <w:unhideWhenUsed/>
    <w:rsid w:val="009A5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95A"/>
    <w:rPr>
      <w:rFonts w:ascii="Segoe UI" w:hAnsi="Segoe UI" w:cs="Segoe UI"/>
      <w:sz w:val="18"/>
      <w:szCs w:val="18"/>
    </w:rPr>
  </w:style>
  <w:style w:type="paragraph" w:styleId="Header">
    <w:name w:val="header"/>
    <w:basedOn w:val="Normal"/>
    <w:link w:val="HeaderChar"/>
    <w:uiPriority w:val="99"/>
    <w:unhideWhenUsed/>
    <w:rsid w:val="007D6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E96"/>
  </w:style>
  <w:style w:type="paragraph" w:styleId="Footer">
    <w:name w:val="footer"/>
    <w:basedOn w:val="Normal"/>
    <w:link w:val="FooterChar"/>
    <w:uiPriority w:val="99"/>
    <w:unhideWhenUsed/>
    <w:rsid w:val="007D6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E96"/>
  </w:style>
  <w:style w:type="paragraph" w:styleId="NormalWeb">
    <w:name w:val="Normal (Web)"/>
    <w:basedOn w:val="Normal"/>
    <w:uiPriority w:val="99"/>
    <w:semiHidden/>
    <w:unhideWhenUsed/>
    <w:rsid w:val="00DC39AD"/>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unhideWhenUsed/>
    <w:rsid w:val="00A5358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6AA9"/>
    <w:rPr>
      <w:color w:val="0563C1" w:themeColor="hyperlink"/>
      <w:u w:val="single"/>
    </w:rPr>
  </w:style>
  <w:style w:type="character" w:customStyle="1" w:styleId="UnresolvedMention1">
    <w:name w:val="Unresolved Mention1"/>
    <w:basedOn w:val="DefaultParagraphFont"/>
    <w:uiPriority w:val="99"/>
    <w:semiHidden/>
    <w:unhideWhenUsed/>
    <w:rsid w:val="004F6AA9"/>
    <w:rPr>
      <w:color w:val="808080"/>
      <w:shd w:val="clear" w:color="auto" w:fill="E6E6E6"/>
    </w:rPr>
  </w:style>
  <w:style w:type="character" w:customStyle="1" w:styleId="normaltextrun">
    <w:name w:val="normaltextrun"/>
    <w:basedOn w:val="DefaultParagraphFont"/>
    <w:rsid w:val="005F05AA"/>
  </w:style>
  <w:style w:type="table" w:customStyle="1" w:styleId="GridTable1Light-Accent21">
    <w:name w:val="Grid Table 1 Light - Accent 21"/>
    <w:basedOn w:val="TableNormal"/>
    <w:uiPriority w:val="46"/>
    <w:rsid w:val="00EE36ED"/>
    <w:pPr>
      <w:spacing w:after="0" w:line="240" w:lineRule="auto"/>
    </w:pPr>
    <w:rPr>
      <w:rFonts w:eastAsiaTheme="minorEastAsia"/>
      <w:sz w:val="24"/>
      <w:szCs w:val="24"/>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9591D"/>
    <w:rPr>
      <w:sz w:val="16"/>
      <w:szCs w:val="16"/>
    </w:rPr>
  </w:style>
  <w:style w:type="paragraph" w:styleId="CommentText">
    <w:name w:val="annotation text"/>
    <w:basedOn w:val="Normal"/>
    <w:link w:val="CommentTextChar"/>
    <w:uiPriority w:val="99"/>
    <w:unhideWhenUsed/>
    <w:rsid w:val="00A9591D"/>
    <w:pPr>
      <w:spacing w:line="240" w:lineRule="auto"/>
    </w:pPr>
    <w:rPr>
      <w:sz w:val="20"/>
      <w:szCs w:val="20"/>
    </w:rPr>
  </w:style>
  <w:style w:type="character" w:customStyle="1" w:styleId="CommentTextChar">
    <w:name w:val="Comment Text Char"/>
    <w:basedOn w:val="DefaultParagraphFont"/>
    <w:link w:val="CommentText"/>
    <w:uiPriority w:val="99"/>
    <w:rsid w:val="00A9591D"/>
    <w:rPr>
      <w:sz w:val="20"/>
      <w:szCs w:val="20"/>
    </w:rPr>
  </w:style>
  <w:style w:type="paragraph" w:styleId="CommentSubject">
    <w:name w:val="annotation subject"/>
    <w:basedOn w:val="CommentText"/>
    <w:next w:val="CommentText"/>
    <w:link w:val="CommentSubjectChar"/>
    <w:uiPriority w:val="99"/>
    <w:semiHidden/>
    <w:unhideWhenUsed/>
    <w:rsid w:val="00A9591D"/>
    <w:rPr>
      <w:b/>
      <w:bCs/>
    </w:rPr>
  </w:style>
  <w:style w:type="character" w:customStyle="1" w:styleId="CommentSubjectChar">
    <w:name w:val="Comment Subject Char"/>
    <w:basedOn w:val="CommentTextChar"/>
    <w:link w:val="CommentSubject"/>
    <w:uiPriority w:val="99"/>
    <w:semiHidden/>
    <w:rsid w:val="00A9591D"/>
    <w:rPr>
      <w:b/>
      <w:bCs/>
      <w:sz w:val="20"/>
      <w:szCs w:val="20"/>
    </w:rPr>
  </w:style>
  <w:style w:type="paragraph" w:styleId="Revision">
    <w:name w:val="Revision"/>
    <w:hidden/>
    <w:uiPriority w:val="99"/>
    <w:semiHidden/>
    <w:rsid w:val="00EC18D4"/>
    <w:pPr>
      <w:spacing w:after="0" w:line="240" w:lineRule="auto"/>
    </w:pPr>
  </w:style>
  <w:style w:type="character" w:styleId="UnresolvedMention">
    <w:name w:val="Unresolved Mention"/>
    <w:basedOn w:val="DefaultParagraphFont"/>
    <w:uiPriority w:val="99"/>
    <w:semiHidden/>
    <w:unhideWhenUsed/>
    <w:rsid w:val="00EC18D4"/>
    <w:rPr>
      <w:color w:val="605E5C"/>
      <w:shd w:val="clear" w:color="auto" w:fill="E1DFDD"/>
    </w:rPr>
  </w:style>
  <w:style w:type="character" w:styleId="Mention">
    <w:name w:val="Mention"/>
    <w:basedOn w:val="DefaultParagraphFont"/>
    <w:uiPriority w:val="99"/>
    <w:unhideWhenUsed/>
    <w:rsid w:val="00F96C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682043">
      <w:bodyDiv w:val="1"/>
      <w:marLeft w:val="0"/>
      <w:marRight w:val="0"/>
      <w:marTop w:val="0"/>
      <w:marBottom w:val="0"/>
      <w:divBdr>
        <w:top w:val="none" w:sz="0" w:space="0" w:color="auto"/>
        <w:left w:val="none" w:sz="0" w:space="0" w:color="auto"/>
        <w:bottom w:val="none" w:sz="0" w:space="0" w:color="auto"/>
        <w:right w:val="none" w:sz="0" w:space="0" w:color="auto"/>
      </w:divBdr>
      <w:divsChild>
        <w:div w:id="863903599">
          <w:marLeft w:val="0"/>
          <w:marRight w:val="0"/>
          <w:marTop w:val="0"/>
          <w:marBottom w:val="0"/>
          <w:divBdr>
            <w:top w:val="none" w:sz="0" w:space="0" w:color="auto"/>
            <w:left w:val="none" w:sz="0" w:space="0" w:color="auto"/>
            <w:bottom w:val="none" w:sz="0" w:space="0" w:color="auto"/>
            <w:right w:val="none" w:sz="0" w:space="0" w:color="auto"/>
          </w:divBdr>
        </w:div>
        <w:div w:id="1702048403">
          <w:marLeft w:val="0"/>
          <w:marRight w:val="0"/>
          <w:marTop w:val="0"/>
          <w:marBottom w:val="0"/>
          <w:divBdr>
            <w:top w:val="none" w:sz="0" w:space="0" w:color="auto"/>
            <w:left w:val="none" w:sz="0" w:space="0" w:color="auto"/>
            <w:bottom w:val="none" w:sz="0" w:space="0" w:color="auto"/>
            <w:right w:val="none" w:sz="0" w:space="0" w:color="auto"/>
          </w:divBdr>
        </w:div>
        <w:div w:id="1105924546">
          <w:marLeft w:val="0"/>
          <w:marRight w:val="0"/>
          <w:marTop w:val="0"/>
          <w:marBottom w:val="0"/>
          <w:divBdr>
            <w:top w:val="none" w:sz="0" w:space="0" w:color="auto"/>
            <w:left w:val="none" w:sz="0" w:space="0" w:color="auto"/>
            <w:bottom w:val="none" w:sz="0" w:space="0" w:color="auto"/>
            <w:right w:val="none" w:sz="0" w:space="0" w:color="auto"/>
          </w:divBdr>
        </w:div>
        <w:div w:id="1246840223">
          <w:marLeft w:val="0"/>
          <w:marRight w:val="0"/>
          <w:marTop w:val="0"/>
          <w:marBottom w:val="0"/>
          <w:divBdr>
            <w:top w:val="none" w:sz="0" w:space="0" w:color="auto"/>
            <w:left w:val="none" w:sz="0" w:space="0" w:color="auto"/>
            <w:bottom w:val="none" w:sz="0" w:space="0" w:color="auto"/>
            <w:right w:val="none" w:sz="0" w:space="0" w:color="auto"/>
          </w:divBdr>
        </w:div>
        <w:div w:id="43338418">
          <w:marLeft w:val="0"/>
          <w:marRight w:val="0"/>
          <w:marTop w:val="0"/>
          <w:marBottom w:val="0"/>
          <w:divBdr>
            <w:top w:val="none" w:sz="0" w:space="0" w:color="auto"/>
            <w:left w:val="none" w:sz="0" w:space="0" w:color="auto"/>
            <w:bottom w:val="none" w:sz="0" w:space="0" w:color="auto"/>
            <w:right w:val="none" w:sz="0" w:space="0" w:color="auto"/>
          </w:divBdr>
        </w:div>
        <w:div w:id="940718790">
          <w:marLeft w:val="0"/>
          <w:marRight w:val="0"/>
          <w:marTop w:val="0"/>
          <w:marBottom w:val="0"/>
          <w:divBdr>
            <w:top w:val="none" w:sz="0" w:space="0" w:color="auto"/>
            <w:left w:val="none" w:sz="0" w:space="0" w:color="auto"/>
            <w:bottom w:val="none" w:sz="0" w:space="0" w:color="auto"/>
            <w:right w:val="none" w:sz="0" w:space="0" w:color="auto"/>
          </w:divBdr>
        </w:div>
        <w:div w:id="1149714973">
          <w:marLeft w:val="0"/>
          <w:marRight w:val="0"/>
          <w:marTop w:val="0"/>
          <w:marBottom w:val="0"/>
          <w:divBdr>
            <w:top w:val="none" w:sz="0" w:space="0" w:color="auto"/>
            <w:left w:val="none" w:sz="0" w:space="0" w:color="auto"/>
            <w:bottom w:val="none" w:sz="0" w:space="0" w:color="auto"/>
            <w:right w:val="none" w:sz="0" w:space="0" w:color="auto"/>
          </w:divBdr>
        </w:div>
        <w:div w:id="1857117425">
          <w:marLeft w:val="0"/>
          <w:marRight w:val="0"/>
          <w:marTop w:val="0"/>
          <w:marBottom w:val="0"/>
          <w:divBdr>
            <w:top w:val="none" w:sz="0" w:space="0" w:color="auto"/>
            <w:left w:val="none" w:sz="0" w:space="0" w:color="auto"/>
            <w:bottom w:val="none" w:sz="0" w:space="0" w:color="auto"/>
            <w:right w:val="none" w:sz="0" w:space="0" w:color="auto"/>
          </w:divBdr>
        </w:div>
        <w:div w:id="871649789">
          <w:marLeft w:val="0"/>
          <w:marRight w:val="0"/>
          <w:marTop w:val="0"/>
          <w:marBottom w:val="0"/>
          <w:divBdr>
            <w:top w:val="none" w:sz="0" w:space="0" w:color="auto"/>
            <w:left w:val="none" w:sz="0" w:space="0" w:color="auto"/>
            <w:bottom w:val="none" w:sz="0" w:space="0" w:color="auto"/>
            <w:right w:val="none" w:sz="0" w:space="0" w:color="auto"/>
          </w:divBdr>
        </w:div>
        <w:div w:id="1939677748">
          <w:marLeft w:val="0"/>
          <w:marRight w:val="0"/>
          <w:marTop w:val="0"/>
          <w:marBottom w:val="0"/>
          <w:divBdr>
            <w:top w:val="none" w:sz="0" w:space="0" w:color="auto"/>
            <w:left w:val="none" w:sz="0" w:space="0" w:color="auto"/>
            <w:bottom w:val="none" w:sz="0" w:space="0" w:color="auto"/>
            <w:right w:val="none" w:sz="0" w:space="0" w:color="auto"/>
          </w:divBdr>
        </w:div>
        <w:div w:id="877817721">
          <w:marLeft w:val="0"/>
          <w:marRight w:val="0"/>
          <w:marTop w:val="0"/>
          <w:marBottom w:val="0"/>
          <w:divBdr>
            <w:top w:val="none" w:sz="0" w:space="0" w:color="auto"/>
            <w:left w:val="none" w:sz="0" w:space="0" w:color="auto"/>
            <w:bottom w:val="none" w:sz="0" w:space="0" w:color="auto"/>
            <w:right w:val="none" w:sz="0" w:space="0" w:color="auto"/>
          </w:divBdr>
        </w:div>
        <w:div w:id="404256390">
          <w:marLeft w:val="0"/>
          <w:marRight w:val="0"/>
          <w:marTop w:val="0"/>
          <w:marBottom w:val="0"/>
          <w:divBdr>
            <w:top w:val="none" w:sz="0" w:space="0" w:color="auto"/>
            <w:left w:val="none" w:sz="0" w:space="0" w:color="auto"/>
            <w:bottom w:val="none" w:sz="0" w:space="0" w:color="auto"/>
            <w:right w:val="none" w:sz="0" w:space="0" w:color="auto"/>
          </w:divBdr>
        </w:div>
        <w:div w:id="596522265">
          <w:marLeft w:val="0"/>
          <w:marRight w:val="0"/>
          <w:marTop w:val="0"/>
          <w:marBottom w:val="0"/>
          <w:divBdr>
            <w:top w:val="none" w:sz="0" w:space="0" w:color="auto"/>
            <w:left w:val="none" w:sz="0" w:space="0" w:color="auto"/>
            <w:bottom w:val="none" w:sz="0" w:space="0" w:color="auto"/>
            <w:right w:val="none" w:sz="0" w:space="0" w:color="auto"/>
          </w:divBdr>
        </w:div>
        <w:div w:id="208424372">
          <w:marLeft w:val="0"/>
          <w:marRight w:val="0"/>
          <w:marTop w:val="0"/>
          <w:marBottom w:val="0"/>
          <w:divBdr>
            <w:top w:val="none" w:sz="0" w:space="0" w:color="auto"/>
            <w:left w:val="none" w:sz="0" w:space="0" w:color="auto"/>
            <w:bottom w:val="none" w:sz="0" w:space="0" w:color="auto"/>
            <w:right w:val="none" w:sz="0" w:space="0" w:color="auto"/>
          </w:divBdr>
        </w:div>
        <w:div w:id="265891612">
          <w:marLeft w:val="0"/>
          <w:marRight w:val="0"/>
          <w:marTop w:val="0"/>
          <w:marBottom w:val="0"/>
          <w:divBdr>
            <w:top w:val="none" w:sz="0" w:space="0" w:color="auto"/>
            <w:left w:val="none" w:sz="0" w:space="0" w:color="auto"/>
            <w:bottom w:val="none" w:sz="0" w:space="0" w:color="auto"/>
            <w:right w:val="none" w:sz="0" w:space="0" w:color="auto"/>
          </w:divBdr>
        </w:div>
        <w:div w:id="1617372776">
          <w:marLeft w:val="0"/>
          <w:marRight w:val="0"/>
          <w:marTop w:val="0"/>
          <w:marBottom w:val="0"/>
          <w:divBdr>
            <w:top w:val="none" w:sz="0" w:space="0" w:color="auto"/>
            <w:left w:val="none" w:sz="0" w:space="0" w:color="auto"/>
            <w:bottom w:val="none" w:sz="0" w:space="0" w:color="auto"/>
            <w:right w:val="none" w:sz="0" w:space="0" w:color="auto"/>
          </w:divBdr>
        </w:div>
        <w:div w:id="74013712">
          <w:marLeft w:val="0"/>
          <w:marRight w:val="0"/>
          <w:marTop w:val="0"/>
          <w:marBottom w:val="0"/>
          <w:divBdr>
            <w:top w:val="none" w:sz="0" w:space="0" w:color="auto"/>
            <w:left w:val="none" w:sz="0" w:space="0" w:color="auto"/>
            <w:bottom w:val="none" w:sz="0" w:space="0" w:color="auto"/>
            <w:right w:val="none" w:sz="0" w:space="0" w:color="auto"/>
          </w:divBdr>
        </w:div>
        <w:div w:id="5639479">
          <w:marLeft w:val="0"/>
          <w:marRight w:val="0"/>
          <w:marTop w:val="0"/>
          <w:marBottom w:val="0"/>
          <w:divBdr>
            <w:top w:val="none" w:sz="0" w:space="0" w:color="auto"/>
            <w:left w:val="none" w:sz="0" w:space="0" w:color="auto"/>
            <w:bottom w:val="none" w:sz="0" w:space="0" w:color="auto"/>
            <w:right w:val="none" w:sz="0" w:space="0" w:color="auto"/>
          </w:divBdr>
        </w:div>
        <w:div w:id="289555167">
          <w:marLeft w:val="0"/>
          <w:marRight w:val="0"/>
          <w:marTop w:val="0"/>
          <w:marBottom w:val="0"/>
          <w:divBdr>
            <w:top w:val="none" w:sz="0" w:space="0" w:color="auto"/>
            <w:left w:val="none" w:sz="0" w:space="0" w:color="auto"/>
            <w:bottom w:val="none" w:sz="0" w:space="0" w:color="auto"/>
            <w:right w:val="none" w:sz="0" w:space="0" w:color="auto"/>
          </w:divBdr>
        </w:div>
        <w:div w:id="170528552">
          <w:marLeft w:val="0"/>
          <w:marRight w:val="0"/>
          <w:marTop w:val="0"/>
          <w:marBottom w:val="0"/>
          <w:divBdr>
            <w:top w:val="none" w:sz="0" w:space="0" w:color="auto"/>
            <w:left w:val="none" w:sz="0" w:space="0" w:color="auto"/>
            <w:bottom w:val="none" w:sz="0" w:space="0" w:color="auto"/>
            <w:right w:val="none" w:sz="0" w:space="0" w:color="auto"/>
          </w:divBdr>
        </w:div>
        <w:div w:id="2000422116">
          <w:marLeft w:val="0"/>
          <w:marRight w:val="0"/>
          <w:marTop w:val="0"/>
          <w:marBottom w:val="0"/>
          <w:divBdr>
            <w:top w:val="none" w:sz="0" w:space="0" w:color="auto"/>
            <w:left w:val="none" w:sz="0" w:space="0" w:color="auto"/>
            <w:bottom w:val="none" w:sz="0" w:space="0" w:color="auto"/>
            <w:right w:val="none" w:sz="0" w:space="0" w:color="auto"/>
          </w:divBdr>
        </w:div>
        <w:div w:id="630478786">
          <w:marLeft w:val="0"/>
          <w:marRight w:val="0"/>
          <w:marTop w:val="0"/>
          <w:marBottom w:val="0"/>
          <w:divBdr>
            <w:top w:val="none" w:sz="0" w:space="0" w:color="auto"/>
            <w:left w:val="none" w:sz="0" w:space="0" w:color="auto"/>
            <w:bottom w:val="none" w:sz="0" w:space="0" w:color="auto"/>
            <w:right w:val="none" w:sz="0" w:space="0" w:color="auto"/>
          </w:divBdr>
        </w:div>
        <w:div w:id="1386294533">
          <w:marLeft w:val="0"/>
          <w:marRight w:val="0"/>
          <w:marTop w:val="0"/>
          <w:marBottom w:val="0"/>
          <w:divBdr>
            <w:top w:val="none" w:sz="0" w:space="0" w:color="auto"/>
            <w:left w:val="none" w:sz="0" w:space="0" w:color="auto"/>
            <w:bottom w:val="none" w:sz="0" w:space="0" w:color="auto"/>
            <w:right w:val="none" w:sz="0" w:space="0" w:color="auto"/>
          </w:divBdr>
        </w:div>
        <w:div w:id="974873088">
          <w:marLeft w:val="0"/>
          <w:marRight w:val="0"/>
          <w:marTop w:val="0"/>
          <w:marBottom w:val="0"/>
          <w:divBdr>
            <w:top w:val="none" w:sz="0" w:space="0" w:color="auto"/>
            <w:left w:val="none" w:sz="0" w:space="0" w:color="auto"/>
            <w:bottom w:val="none" w:sz="0" w:space="0" w:color="auto"/>
            <w:right w:val="none" w:sz="0" w:space="0" w:color="auto"/>
          </w:divBdr>
        </w:div>
        <w:div w:id="791825310">
          <w:marLeft w:val="0"/>
          <w:marRight w:val="0"/>
          <w:marTop w:val="0"/>
          <w:marBottom w:val="0"/>
          <w:divBdr>
            <w:top w:val="none" w:sz="0" w:space="0" w:color="auto"/>
            <w:left w:val="none" w:sz="0" w:space="0" w:color="auto"/>
            <w:bottom w:val="none" w:sz="0" w:space="0" w:color="auto"/>
            <w:right w:val="none" w:sz="0" w:space="0" w:color="auto"/>
          </w:divBdr>
        </w:div>
        <w:div w:id="2090273054">
          <w:marLeft w:val="0"/>
          <w:marRight w:val="0"/>
          <w:marTop w:val="0"/>
          <w:marBottom w:val="0"/>
          <w:divBdr>
            <w:top w:val="none" w:sz="0" w:space="0" w:color="auto"/>
            <w:left w:val="none" w:sz="0" w:space="0" w:color="auto"/>
            <w:bottom w:val="none" w:sz="0" w:space="0" w:color="auto"/>
            <w:right w:val="none" w:sz="0" w:space="0" w:color="auto"/>
          </w:divBdr>
        </w:div>
        <w:div w:id="1558130211">
          <w:marLeft w:val="0"/>
          <w:marRight w:val="0"/>
          <w:marTop w:val="0"/>
          <w:marBottom w:val="0"/>
          <w:divBdr>
            <w:top w:val="none" w:sz="0" w:space="0" w:color="auto"/>
            <w:left w:val="none" w:sz="0" w:space="0" w:color="auto"/>
            <w:bottom w:val="none" w:sz="0" w:space="0" w:color="auto"/>
            <w:right w:val="none" w:sz="0" w:space="0" w:color="auto"/>
          </w:divBdr>
        </w:div>
        <w:div w:id="3257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iimbl.org"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niimbl.my.site.com/s/project-call-7-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661d0e-7837-4fb7-8570-f4e87a449bb2" xsi:nil="true"/>
    <lcf76f155ced4ddcb4097134ff3c332f xmlns="289164f0-e97f-4b6e-8646-b945397a9b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07F1BB146594C8B1EFECAB1D626E4" ma:contentTypeVersion="18" ma:contentTypeDescription="Create a new document." ma:contentTypeScope="" ma:versionID="045570dd532084058ad8c57af5c26b8c">
  <xsd:schema xmlns:xsd="http://www.w3.org/2001/XMLSchema" xmlns:xs="http://www.w3.org/2001/XMLSchema" xmlns:p="http://schemas.microsoft.com/office/2006/metadata/properties" xmlns:ns2="289164f0-e97f-4b6e-8646-b945397a9b32" xmlns:ns3="f3661d0e-7837-4fb7-8570-f4e87a449bb2" targetNamespace="http://schemas.microsoft.com/office/2006/metadata/properties" ma:root="true" ma:fieldsID="f4015bf3bf6e322c8fd7ff35e0e32715" ns2:_="" ns3:_="">
    <xsd:import namespace="289164f0-e97f-4b6e-8646-b945397a9b32"/>
    <xsd:import namespace="f3661d0e-7837-4fb7-8570-f4e87a449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164f0-e97f-4b6e-8646-b945397a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661d0e-7837-4fb7-8570-f4e87a449b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4e382-18f1-497e-830f-021a8beabef9}" ma:internalName="TaxCatchAll" ma:showField="CatchAllData" ma:web="f3661d0e-7837-4fb7-8570-f4e87a449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382C7-998D-4637-9568-2E422B1AAFF6}">
  <ds:schemaRefs>
    <ds:schemaRef ds:uri="http://schemas.microsoft.com/office/2006/metadata/properties"/>
    <ds:schemaRef ds:uri="http://schemas.microsoft.com/office/infopath/2007/PartnerControls"/>
    <ds:schemaRef ds:uri="f3661d0e-7837-4fb7-8570-f4e87a449bb2"/>
    <ds:schemaRef ds:uri="289164f0-e97f-4b6e-8646-b945397a9b32"/>
  </ds:schemaRefs>
</ds:datastoreItem>
</file>

<file path=customXml/itemProps2.xml><?xml version="1.0" encoding="utf-8"?>
<ds:datastoreItem xmlns:ds="http://schemas.openxmlformats.org/officeDocument/2006/customXml" ds:itemID="{48F129BB-3651-4BFC-859B-77B4B87C0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164f0-e97f-4b6e-8646-b945397a9b32"/>
    <ds:schemaRef ds:uri="f3661d0e-7837-4fb7-8570-f4e87a449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A9974-0325-4170-BC1F-3A15FFF64AD2}">
  <ds:schemaRefs>
    <ds:schemaRef ds:uri="http://schemas.microsoft.com/sharepoint/v3/contenttype/forms"/>
  </ds:schemaRefs>
</ds:datastoreItem>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Kelley (Fed)</dc:creator>
  <cp:keywords/>
  <dc:description/>
  <cp:lastModifiedBy>Jory, Dawn</cp:lastModifiedBy>
  <cp:revision>18</cp:revision>
  <cp:lastPrinted>2018-04-18T16:56:00Z</cp:lastPrinted>
  <dcterms:created xsi:type="dcterms:W3CDTF">2023-10-03T17:05:00Z</dcterms:created>
  <dcterms:modified xsi:type="dcterms:W3CDTF">2025-03-03T17:56:00Z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0x01010052807F1BB146594C8B1EFECAB1D626E4</vt:lpwstr>
  </property>
  <property fmtid="{D5CDD505-2E9C-101B-9397-08002B2CF9AE}" pid="3" name="MediaServiceImageTags">
    <vt:lpwstr/>
  </property>
</Properties>
</file>